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200.0" w:type="dxa"/>
              <w:left w:w="200.0" w:type="dxa"/>
              <w:bottom w:w="200.0" w:type="dxa"/>
              <w:right w:w="200.0" w:type="dxa"/>
            </w:tcMar>
            <w:vAlign w:val="center"/>
          </w:tcPr>
          <w:p w:rsidR="00000000" w:rsidDel="00000000" w:rsidP="00000000" w:rsidRDefault="00000000" w:rsidRPr="00000000" w14:paraId="00000002">
            <w:pPr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32"/>
                <w:szCs w:val="32"/>
                <w:rtl w:val="0"/>
              </w:rPr>
              <w:t xml:space="preserve">SMART LOGISTICS  —  CAPELLI SPORTS INSPIRE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before="6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color w:val="dddddd"/>
                <w:sz w:val="20"/>
                <w:szCs w:val="20"/>
                <w:rtl w:val="0"/>
              </w:rPr>
              <w:t xml:space="preserve">OFFICIAL MATCH SCORESHEET   ●   Season 1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4">
      <w:pPr>
        <w:spacing w:after="80" w:before="80" w:lineRule="auto"/>
        <w:rPr/>
      </w:pP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Match: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150 seconds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Mode: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Fully autonomous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Cubes: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3 mission (RED/GREEN) + 1 BLUE reserved   ●   </w:t>
      </w:r>
      <w:r w:rsidDel="00000000" w:rsidR="00000000" w:rsidRPr="00000000">
        <w:rPr>
          <w:rFonts w:ascii="Arial" w:cs="Arial" w:eastAsia="Arial" w:hAnsi="Arial"/>
          <w:b w:val="1"/>
          <w:bCs w:val="1"/>
          <w:sz w:val="16"/>
          <w:szCs w:val="16"/>
          <w:rtl w:val="0"/>
        </w:rPr>
        <w:t xml:space="preserve">Combinations: </w:t>
      </w:r>
      <w:r w:rsidDel="00000000" w:rsidR="00000000" w:rsidRPr="00000000">
        <w:rPr>
          <w:rFonts w:ascii="Arial" w:cs="Arial" w:eastAsia="Arial" w:hAnsi="Arial"/>
          <w:sz w:val="16"/>
          <w:szCs w:val="16"/>
          <w:rtl w:val="0"/>
        </w:rPr>
        <w:t xml:space="preserve">1 of 8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before="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2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2000"/>
        <w:gridCol w:w="3256"/>
        <w:gridCol w:w="2000"/>
        <w:gridCol w:w="3256"/>
        <w:tblGridChange w:id="0">
          <w:tblGrid>
            <w:gridCol w:w="2000"/>
            <w:gridCol w:w="3256"/>
            <w:gridCol w:w="2000"/>
            <w:gridCol w:w="325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1.  MATCH INFORMATION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TEAM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TEAM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MATCH / FIELD #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0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ROUND (1 / 2)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COMBINATION # (1–8)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ROBOT PLATFORM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ROBOT PASSED INSPECTION?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REFEREE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8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COACH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A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3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1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2.  MISSION CUBE DELIVERIES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D">
      <w:pPr>
        <w:spacing w:after="80" w:before="60" w:lineRule="auto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For each of the 3 mission cubes: mark its color and the delivery outcome. Correct = fully inside the matching colored bay. Wrong = inside the opposite colored bay. </w:t>
      </w:r>
      <w:sdt>
        <w:sdtPr>
          <w:id w:val="-1076586057"/>
          <w:tag w:val="goog_rdk_0"/>
        </w:sdtPr>
        <w:sdtContent>
          <w:r w:rsidDel="00000000" w:rsidR="00000000" w:rsidRPr="00000000">
            <w:rPr>
              <w:rFonts w:ascii="Arial Unicode MS" w:cs="Arial Unicode MS" w:eastAsia="Arial Unicode MS" w:hAnsi="Arial Unicode MS"/>
              <w:b w:val="1"/>
              <w:bCs w:val="1"/>
              <w:i w:val="1"/>
              <w:iCs w:val="1"/>
              <w:sz w:val="16"/>
              <w:szCs w:val="16"/>
              <w:rtl w:val="0"/>
            </w:rPr>
            <w:t xml:space="preserve">Cube color must match its bay: RED → Home, GREEN → Training.</w:t>
          </w:r>
        </w:sdtContent>
      </w:sdt>
      <w:r w:rsidDel="00000000" w:rsidR="00000000" w:rsidRPr="00000000">
        <w:rPr>
          <w:rtl w:val="0"/>
        </w:rPr>
      </w:r>
    </w:p>
    <w:tbl>
      <w:tblPr>
        <w:tblStyle w:val="Table4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00"/>
        <w:gridCol w:w="1700"/>
        <w:gridCol w:w="2700"/>
        <w:gridCol w:w="2300"/>
        <w:gridCol w:w="2000"/>
        <w:gridCol w:w="1312"/>
        <w:tblGridChange w:id="0">
          <w:tblGrid>
            <w:gridCol w:w="500"/>
            <w:gridCol w:w="1700"/>
            <w:gridCol w:w="2700"/>
            <w:gridCol w:w="2300"/>
            <w:gridCol w:w="2000"/>
            <w:gridCol w:w="1312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CUBE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1F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c5e0b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CORRECT BAY  (+20)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8cbad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spacing w:after="0" w:before="0" w:lineRule="auto"/>
              <w:jc w:val="center"/>
              <w:rPr/>
            </w:pPr>
            <w:sdt>
              <w:sdtPr>
                <w:id w:val="-1111021175"/>
                <w:tag w:val="goog_rdk_1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18"/>
                    <w:szCs w:val="18"/>
                    <w:rtl w:val="0"/>
                  </w:rPr>
                  <w:t xml:space="preserve">WRONG BAY  (−10)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NOT DELIVERED  (0)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9e2f3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POINTS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5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RED     ☐ 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6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7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B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RED     ☐ 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D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E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2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3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RED     ☐ GREEN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3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☐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TOTALS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c5e0b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count: ____  × 20 = 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8cbad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count: ____  × 10 = 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count: ____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C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5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3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3.  BLUE CUBE STATUS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deebf7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1f3864"/>
                <w:sz w:val="20"/>
                <w:szCs w:val="20"/>
                <w:rtl w:val="0"/>
              </w:rPr>
              <w:t xml:space="preserve">BLUE CUBE STATUS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(select one)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F">
            <w:pPr>
              <w:spacing w:before="60" w:lineRule="auto"/>
              <w:jc w:val="left"/>
              <w:rPr/>
            </w:pPr>
            <w:sdt>
              <w:sdtPr>
                <w:id w:val="-942839586"/>
                <w:tag w:val="goog_rdk_2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 Untouched — stayed exactly in place        →   + 10 pts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before="30" w:lineRule="auto"/>
              <w:jc w:val="left"/>
              <w:rPr/>
            </w:pPr>
            <w:sdt>
              <w:sdtPr>
                <w:id w:val="898623041"/>
                <w:tag w:val="goog_rdk_3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 Moved, but still inside locker rectangle   →     0 pts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spacing w:before="30" w:lineRule="auto"/>
              <w:jc w:val="left"/>
              <w:rPr/>
            </w:pPr>
            <w:sdt>
              <w:sdtPr>
                <w:id w:val="2002532672"/>
                <w:tag w:val="goog_rdk_4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 Completely outside locker rectangle        →   − 20 pts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spacing w:after="0" w:before="0" w:lineRule="auto"/>
              <w:jc w:val="center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666666"/>
                <w:sz w:val="14"/>
                <w:szCs w:val="14"/>
                <w:rtl w:val="0"/>
              </w:rPr>
              <w:t xml:space="preserve">BLUE OUTCOME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3">
            <w:pPr>
              <w:spacing w:after="0" w:before="0" w:lineRule="auto"/>
              <w:jc w:val="center"/>
              <w:rPr/>
            </w:pPr>
            <w:sdt>
              <w:sdtPr>
                <w:id w:val="-628615733"/>
                <w:tag w:val="goog_rdk_5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i w:val="1"/>
                    <w:iCs w:val="1"/>
                    <w:color w:val="888888"/>
                    <w:sz w:val="12"/>
                    <w:szCs w:val="12"/>
                    <w:rtl w:val="0"/>
                  </w:rPr>
                  <w:t xml:space="preserve">(+10  /  0  /  −20)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5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6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4.  PARK / FINISH BONUS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ff2c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7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PARK / FINISH BONUS  </w:t>
            </w: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sz w:val="16"/>
                <w:szCs w:val="16"/>
                <w:rtl w:val="0"/>
              </w:rPr>
              <w:t xml:space="preserve">(robot partially or completely inside Finish zone at STOP)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8">
            <w:pPr>
              <w:spacing w:before="6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 Awarded  (+10 pts)        ☐  Not awarded  (0 pts)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8"/>
                <w:szCs w:val="2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A">
      <w:pPr>
        <w:spacing w:after="0" w:before="12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</w:p>
    <w:p w:rsidR="00000000" w:rsidDel="00000000" w:rsidP="00000000" w:rsidRDefault="00000000" w:rsidRPr="00000000" w14:paraId="0000004B">
      <w:pPr>
        <w:spacing w:after="0" w:before="120" w:lineRule="auto"/>
        <w:rPr/>
      </w:pPr>
      <w:r w:rsidDel="00000000" w:rsidR="00000000" w:rsidRPr="00000000">
        <w:rPr>
          <w:rtl w:val="0"/>
        </w:rPr>
      </w:r>
    </w:p>
    <w:tbl>
      <w:tblPr>
        <w:tblStyle w:val="Table7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5.  FIELD PROTECTION  &amp;  AUTONOMY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D">
      <w:pPr>
        <w:spacing w:after="80" w:before="60" w:lineRule="auto"/>
        <w:rPr/>
      </w:pPr>
      <w:r w:rsidDel="00000000" w:rsidR="00000000" w:rsidRPr="00000000">
        <w:rPr>
          <w:i w:val="1"/>
          <w:iCs w:val="1"/>
          <w:sz w:val="16"/>
          <w:szCs w:val="16"/>
          <w:rtl w:val="0"/>
        </w:rPr>
        <w:t xml:space="preserve">An</w:t>
      </w:r>
      <w:r w:rsidDel="00000000" w:rsidR="00000000" w:rsidRPr="00000000">
        <w:rPr>
          <w:rFonts w:ascii="Arial" w:cs="Arial" w:eastAsia="Arial" w:hAnsi="Arial"/>
          <w:i w:val="1"/>
          <w:iCs w:val="1"/>
          <w:sz w:val="16"/>
          <w:szCs w:val="16"/>
          <w:rtl w:val="0"/>
        </w:rPr>
        <w:t xml:space="preserve">y breach of autonomy after GO voids the run. </w:t>
      </w:r>
      <w:r w:rsidDel="00000000" w:rsidR="00000000" w:rsidRPr="00000000">
        <w:rPr>
          <w:rFonts w:ascii="Arial" w:cs="Arial" w:eastAsia="Arial" w:hAnsi="Arial"/>
          <w:b w:val="1"/>
          <w:bCs w:val="1"/>
          <w:i w:val="1"/>
          <w:iCs w:val="1"/>
          <w:sz w:val="16"/>
          <w:szCs w:val="16"/>
          <w:rtl w:val="0"/>
        </w:rPr>
        <w:t xml:space="preserve">Mark either box as Yes only if the violation is confirmed by the referee.</w:t>
      </w:r>
      <w:r w:rsidDel="00000000" w:rsidR="00000000" w:rsidRPr="00000000">
        <w:rPr>
          <w:rtl w:val="0"/>
        </w:rPr>
      </w:r>
    </w:p>
    <w:tbl>
      <w:tblPr>
        <w:tblStyle w:val="Table8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Illegal assistance after GO  (touching robot / steering / cube adjustment)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4F">
            <w:pPr>
              <w:spacing w:after="0" w:before="0" w:lineRule="auto"/>
              <w:jc w:val="center"/>
              <w:rPr/>
            </w:pPr>
            <w:sdt>
              <w:sdtPr>
                <w:id w:val="-1721030787"/>
                <w:tag w:val="goog_rdk_6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sz w:val="18"/>
                    <w:szCs w:val="18"/>
                    <w:rtl w:val="0"/>
                  </w:rPr>
                  <w:t xml:space="preserve">☐ No        ☐ Yes  →  RUN VOIDED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0">
            <w:pPr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Notes / details: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9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7000"/>
        <w:gridCol w:w="3512"/>
        <w:tblGridChange w:id="0">
          <w:tblGrid>
            <w:gridCol w:w="7000"/>
            <w:gridCol w:w="3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5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6.  FINAL 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6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A.  Correct deliveries     ( count  ×  20 )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8">
            <w:pPr>
              <w:spacing w:after="0" w:before="0" w:lineRule="auto"/>
              <w:jc w:val="right"/>
              <w:rPr/>
            </w:pPr>
            <w:sdt>
              <w:sdtPr>
                <w:id w:val="2050831760"/>
                <w:tag w:val="goog_rdk_7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B.  Wrong-bay deliveries   ( count  ×  10 )   (−)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A">
            <w:pPr>
              <w:spacing w:after="0" w:before="0" w:lineRule="auto"/>
              <w:jc w:val="right"/>
              <w:rPr/>
            </w:pPr>
            <w:sdt>
              <w:sdtPr>
                <w:id w:val="-1781193963"/>
                <w:tag w:val="goog_rdk_8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sz w:val="20"/>
                    <w:szCs w:val="20"/>
                    <w:rtl w:val="0"/>
                  </w:rPr>
                  <w:t xml:space="preserve">C.  BLUE cube outcome   ( +10  /  0  /  −20 )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spacing w:after="0" w:before="0" w:lineRule="auto"/>
              <w:jc w:val="righ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0"/>
                <w:szCs w:val="20"/>
                <w:rtl w:val="0"/>
              </w:rPr>
              <w:t xml:space="preserve">D.  Park / Finish bonus   ( +10  /  0 )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E">
            <w:pPr>
              <w:spacing w:after="0" w:before="0" w:lineRule="auto"/>
              <w:jc w:val="right"/>
              <w:rPr/>
            </w:pPr>
            <w:sdt>
              <w:sdtPr>
                <w:id w:val="849393482"/>
                <w:tag w:val="goog_rdk_9"/>
              </w:sdtPr>
              <w:sdtContent>
                <w:r w:rsidDel="00000000" w:rsidR="00000000" w:rsidRPr="00000000">
                  <w:rPr>
                    <w:rFonts w:ascii="Arial Unicode MS" w:cs="Arial Unicode MS" w:eastAsia="Arial Unicode MS" w:hAnsi="Arial Unicode MS"/>
                    <w:b w:val="1"/>
                    <w:bCs w:val="1"/>
                    <w:color w:val="ffffff"/>
                    <w:sz w:val="24"/>
                    <w:szCs w:val="24"/>
                    <w:rtl w:val="0"/>
                  </w:rPr>
                  <w:t xml:space="preserve">FINAL SCORE  =  A − B + C + D</w:t>
                </w:r>
              </w:sdtContent>
            </w:sdt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ff2cc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32"/>
                <w:szCs w:val="3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0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0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500"/>
        <w:gridCol w:w="6012"/>
        <w:tblGridChange w:id="0">
          <w:tblGrid>
            <w:gridCol w:w="4500"/>
            <w:gridCol w:w="60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7.  TIE-BREAKER DATA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Correct deliveries (out of 3)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3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4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Robot returned to Finish zone?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5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Fully inside    ☐ Partially inside    ☐ No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f2f2f2" w:val="clear"/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6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8"/>
                <w:szCs w:val="18"/>
                <w:rtl w:val="0"/>
              </w:rPr>
              <w:t xml:space="preserve">Match ended 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sz w:val="18"/>
                <w:szCs w:val="18"/>
                <w:rtl w:val="0"/>
              </w:rPr>
              <w:t xml:space="preserve">☐ Time expired    ☐ Run voided    ☐ Stopped early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8">
      <w:pPr>
        <w:spacing w:after="0" w:before="12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1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0512"/>
        <w:tblGridChange w:id="0">
          <w:tblGrid>
            <w:gridCol w:w="10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shd w:fill="1f3864" w:val="clear"/>
            <w:tcMar>
              <w:top w:w="80.0" w:type="dxa"/>
              <w:left w:w="160.0" w:type="dxa"/>
              <w:bottom w:w="80.0" w:type="dxa"/>
              <w:right w:w="16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color w:val="ffffff"/>
                <w:sz w:val="22"/>
                <w:szCs w:val="22"/>
                <w:rtl w:val="0"/>
              </w:rPr>
              <w:t xml:space="preserve">8.  SIGNATURES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before="60" w:lineRule="auto"/>
        <w:rPr/>
      </w:pPr>
      <w:r w:rsidDel="00000000" w:rsidR="00000000" w:rsidRPr="00000000">
        <w:rPr>
          <w:rFonts w:ascii="Arial" w:cs="Arial" w:eastAsia="Arial" w:hAnsi="Arial"/>
          <w:rtl w:val="0"/>
        </w:rPr>
        <w:t xml:space="preserve"> </w:t>
      </w:r>
      <w:r w:rsidDel="00000000" w:rsidR="00000000" w:rsidRPr="00000000">
        <w:rPr>
          <w:rtl w:val="0"/>
        </w:rPr>
      </w:r>
    </w:p>
    <w:tbl>
      <w:tblPr>
        <w:tblStyle w:val="Table12"/>
        <w:tblW w:w="10512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5256"/>
        <w:gridCol w:w="5256"/>
        <w:tblGridChange w:id="0">
          <w:tblGrid>
            <w:gridCol w:w="5256"/>
            <w:gridCol w:w="5256"/>
          </w:tblGrid>
        </w:tblGridChange>
      </w:tblGrid>
      <w:tr>
        <w:trPr>
          <w:cantSplit w:val="0"/>
          <w:trHeight w:val="900" w:hRule="atLeast"/>
          <w:tblHeader w:val="0"/>
        </w:trPr>
        <w:tc>
          <w:tcPr>
            <w:tcBorders>
              <w:top w:color="888888" w:space="0" w:sz="6" w:val="single"/>
              <w:left w:color="888888" w:space="0" w:sz="6" w:val="single"/>
              <w:bottom w:color="000000" w:space="0" w:sz="0" w:val="nil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B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888888" w:space="0" w:sz="6" w:val="single"/>
              <w:left w:color="888888" w:space="0" w:sz="6" w:val="single"/>
              <w:bottom w:color="000000" w:space="0" w:sz="0" w:val="nil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C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Referee signature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4"/>
                <w:szCs w:val="14"/>
                <w:rtl w:val="0"/>
              </w:rPr>
              <w:t xml:space="preserve">Print name &amp; date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888888" w:space="0" w:sz="6" w:val="single"/>
              <w:bottom w:color="888888" w:space="0" w:sz="6" w:val="single"/>
              <w:right w:color="888888" w:space="0" w:sz="6" w:val="single"/>
            </w:tcBorders>
            <w:tcMar>
              <w:top w:w="100.0" w:type="dxa"/>
              <w:left w:w="140.0" w:type="dxa"/>
              <w:bottom w:w="100.0" w:type="dxa"/>
              <w:right w:w="140.0" w:type="dxa"/>
            </w:tcMar>
            <w:vAlign w:val="center"/>
          </w:tcPr>
          <w:p w:rsidR="00000000" w:rsidDel="00000000" w:rsidP="00000000" w:rsidRDefault="00000000" w:rsidRPr="00000000" w14:paraId="0000006F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16"/>
                <w:szCs w:val="16"/>
                <w:rtl w:val="0"/>
              </w:rPr>
              <w:t xml:space="preserve">Coach / Team representative signature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spacing w:after="0" w:before="0" w:lineRule="auto"/>
              <w:jc w:val="left"/>
              <w:rPr/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4"/>
                <w:szCs w:val="14"/>
                <w:rtl w:val="0"/>
              </w:rPr>
              <w:t xml:space="preserve">Print name &amp; date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1">
      <w:pPr>
        <w:spacing w:before="240" w:lineRule="auto"/>
        <w:jc w:val="center"/>
        <w:rPr/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4"/>
          <w:szCs w:val="14"/>
          <w:rtl w:val="0"/>
        </w:rPr>
        <w:t xml:space="preserve">MAKEX Lebanon  ●  Capelli Sport  ●  Smart Logistics  Season 1</w:t>
      </w:r>
      <w:r w:rsidDel="00000000" w:rsidR="00000000" w:rsidRPr="00000000">
        <w:rPr>
          <w:rtl w:val="0"/>
        </w:rPr>
      </w:r>
    </w:p>
    <w:sectPr>
      <w:pgSz w:h="15840" w:w="12240" w:orient="portrait"/>
      <w:pgMar w:bottom="864" w:top="864" w:left="864" w:right="86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Arial Unicode M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Arial" w:cs="Arial" w:eastAsia="Arial" w:hAnsi="Arial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41ykOJU7lPTJBjpYMzmqxThA2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aJAoBNhIfCh0IB0IZCgVBcmlhbBIQQXJpYWwgVW5pY29kZSBNUxokCgE3Eh8KHQgHQhkKBUFyaWFsEhBBcmlhbCBVbmljb2RlIE1TGiQKATgSHwodCAdCGQoFQXJpYWwSEEFyaWFsIFVuaWNvZGUgTVMaJAoBORIfCh0IB0IZCgVBcmlhbBIQQXJpYWwgVW5pY29kZSBNUzgAciExMTN1WWt0Q082SE5HYmx5NnltM0xIMzRabnlSa1lVQl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